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60" w:rsidRPr="009A12C3" w:rsidRDefault="00D55560" w:rsidP="00D55560">
      <w:pPr>
        <w:rPr>
          <w:color w:val="FF0000"/>
          <w:sz w:val="48"/>
          <w:szCs w:val="48"/>
        </w:rPr>
      </w:pPr>
      <w:r w:rsidRPr="009A12C3">
        <w:rPr>
          <w:color w:val="000000" w:themeColor="text1"/>
          <w:sz w:val="48"/>
          <w:szCs w:val="48"/>
        </w:rPr>
        <w:t xml:space="preserve">List of Affirmations: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55560" w:rsidRPr="00EE16F8" w:rsidTr="009932D6">
        <w:tc>
          <w:tcPr>
            <w:tcW w:w="9576" w:type="dxa"/>
          </w:tcPr>
          <w:p w:rsidR="00D55560" w:rsidRPr="00EE16F8" w:rsidRDefault="00D55560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EE16F8">
              <w:rPr>
                <w:color w:val="000000" w:themeColor="text1"/>
                <w:sz w:val="28"/>
                <w:szCs w:val="28"/>
              </w:rPr>
              <w:t>Positive Thinking is a choice!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D55560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EE16F8">
              <w:rPr>
                <w:color w:val="000000" w:themeColor="text1"/>
                <w:sz w:val="28"/>
                <w:szCs w:val="28"/>
              </w:rPr>
              <w:t>I am enough!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D55560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EE16F8">
              <w:rPr>
                <w:color w:val="000000" w:themeColor="text1"/>
                <w:sz w:val="28"/>
                <w:szCs w:val="28"/>
              </w:rPr>
              <w:t>There is no such thing as perfection, only Progress!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D55560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EE16F8">
              <w:rPr>
                <w:color w:val="000000" w:themeColor="text1"/>
                <w:sz w:val="28"/>
                <w:szCs w:val="28"/>
              </w:rPr>
              <w:t>Practice leads to progress!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D55560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EE16F8">
              <w:rPr>
                <w:color w:val="000000" w:themeColor="text1"/>
                <w:sz w:val="28"/>
                <w:szCs w:val="28"/>
              </w:rPr>
              <w:t>A dream without action will remain a dream!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D55560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EE16F8">
              <w:rPr>
                <w:color w:val="000000" w:themeColor="text1"/>
                <w:sz w:val="28"/>
                <w:szCs w:val="28"/>
              </w:rPr>
              <w:t>There are no mistakes, only experiences!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D55560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EE16F8">
              <w:rPr>
                <w:color w:val="000000" w:themeColor="text1"/>
                <w:sz w:val="28"/>
                <w:szCs w:val="28"/>
              </w:rPr>
              <w:t>There is no such thing as failure, only quitting!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772AF9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If I quit I</w:t>
            </w:r>
            <w:r w:rsidR="00D55560" w:rsidRPr="00EE16F8">
              <w:rPr>
                <w:color w:val="000000" w:themeColor="text1"/>
                <w:sz w:val="28"/>
                <w:szCs w:val="28"/>
              </w:rPr>
              <w:t xml:space="preserve"> will never know</w:t>
            </w:r>
            <w:r>
              <w:rPr>
                <w:color w:val="000000" w:themeColor="text1"/>
                <w:sz w:val="28"/>
                <w:szCs w:val="28"/>
              </w:rPr>
              <w:t xml:space="preserve"> what is possible or reach my </w:t>
            </w:r>
            <w:r w:rsidR="00D55560" w:rsidRPr="00EE16F8">
              <w:rPr>
                <w:color w:val="000000" w:themeColor="text1"/>
                <w:sz w:val="28"/>
                <w:szCs w:val="28"/>
              </w:rPr>
              <w:t>full potential!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772AF9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 celebrate I am</w:t>
            </w:r>
            <w:r w:rsidR="00D55560" w:rsidRPr="00EE16F8">
              <w:rPr>
                <w:color w:val="000000" w:themeColor="text1"/>
                <w:sz w:val="28"/>
                <w:szCs w:val="28"/>
              </w:rPr>
              <w:t xml:space="preserve"> today, while looking forward</w:t>
            </w:r>
            <w:r>
              <w:rPr>
                <w:color w:val="000000" w:themeColor="text1"/>
                <w:sz w:val="28"/>
                <w:szCs w:val="28"/>
              </w:rPr>
              <w:t xml:space="preserve"> to who I am becoming</w:t>
            </w:r>
            <w:r w:rsidR="00D55560" w:rsidRPr="00EE16F8">
              <w:rPr>
                <w:color w:val="000000" w:themeColor="text1"/>
                <w:sz w:val="28"/>
                <w:szCs w:val="28"/>
              </w:rPr>
              <w:t>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D55560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EE16F8">
              <w:rPr>
                <w:color w:val="000000" w:themeColor="text1"/>
                <w:sz w:val="28"/>
                <w:szCs w:val="28"/>
              </w:rPr>
              <w:t xml:space="preserve">  Just breathe!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772AF9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My self-care is not selfish, it is a necessity!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772AF9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My best is good enough!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772AF9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I’ve got this</w:t>
            </w:r>
            <w:r w:rsidR="00D55560" w:rsidRPr="00EE16F8">
              <w:rPr>
                <w:color w:val="000000" w:themeColor="text1"/>
                <w:sz w:val="28"/>
                <w:szCs w:val="28"/>
              </w:rPr>
              <w:t>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772AF9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Committing to my mental and physical fitness is a choice</w:t>
            </w:r>
            <w:r w:rsidR="00D55560" w:rsidRPr="00EE16F8">
              <w:rPr>
                <w:color w:val="000000" w:themeColor="text1"/>
                <w:sz w:val="28"/>
                <w:szCs w:val="28"/>
              </w:rPr>
              <w:t>!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772AF9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I am choosing to work out, because I WANT to, it is not because I have to!</w:t>
            </w:r>
            <w:r w:rsidR="00D55560" w:rsidRPr="00EE16F8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</w:p>
        </w:tc>
      </w:tr>
      <w:tr w:rsidR="00D55560" w:rsidRPr="00EE16F8" w:rsidTr="009932D6">
        <w:tc>
          <w:tcPr>
            <w:tcW w:w="9576" w:type="dxa"/>
          </w:tcPr>
          <w:p w:rsidR="00D55560" w:rsidRPr="00EE16F8" w:rsidRDefault="00D55560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 w:rsidRPr="00EE16F8">
              <w:rPr>
                <w:color w:val="000000" w:themeColor="text1"/>
                <w:sz w:val="28"/>
                <w:szCs w:val="28"/>
              </w:rPr>
              <w:t xml:space="preserve"> Actions speak louder than words! </w:t>
            </w:r>
          </w:p>
        </w:tc>
      </w:tr>
      <w:tr w:rsidR="00772AF9" w:rsidRPr="00EE16F8" w:rsidTr="009932D6">
        <w:tc>
          <w:tcPr>
            <w:tcW w:w="9576" w:type="dxa"/>
          </w:tcPr>
          <w:p w:rsidR="00772AF9" w:rsidRPr="00EE16F8" w:rsidRDefault="00772AF9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What I believe is what I will achieve!</w:t>
            </w:r>
          </w:p>
        </w:tc>
      </w:tr>
      <w:tr w:rsidR="005B37C5" w:rsidRPr="00EE16F8" w:rsidTr="009932D6">
        <w:tc>
          <w:tcPr>
            <w:tcW w:w="9576" w:type="dxa"/>
          </w:tcPr>
          <w:p w:rsidR="005B37C5" w:rsidRDefault="005B37C5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I want to live my life with no regrets!</w:t>
            </w:r>
          </w:p>
        </w:tc>
      </w:tr>
      <w:tr w:rsidR="005B37C5" w:rsidRPr="00EE16F8" w:rsidTr="009932D6">
        <w:tc>
          <w:tcPr>
            <w:tcW w:w="9576" w:type="dxa"/>
          </w:tcPr>
          <w:p w:rsidR="005B37C5" w:rsidRDefault="005B37C5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Trying something, I want to, is far better than not trying it at all!</w:t>
            </w:r>
          </w:p>
        </w:tc>
      </w:tr>
      <w:tr w:rsidR="005B37C5" w:rsidRPr="00EE16F8" w:rsidTr="009932D6">
        <w:tc>
          <w:tcPr>
            <w:tcW w:w="9576" w:type="dxa"/>
          </w:tcPr>
          <w:p w:rsidR="005B37C5" w:rsidRDefault="005B37C5" w:rsidP="009932D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I will push through fear and self- doubt, to learn what I am truly about!</w:t>
            </w:r>
            <w:bookmarkStart w:id="0" w:name="_GoBack"/>
            <w:bookmarkEnd w:id="0"/>
          </w:p>
        </w:tc>
      </w:tr>
    </w:tbl>
    <w:p w:rsidR="00D55560" w:rsidRPr="001D37C3" w:rsidRDefault="00D55560" w:rsidP="00D55560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D55560" w:rsidRDefault="00D55560" w:rsidP="00D55560">
      <w:pPr>
        <w:pStyle w:val="ListParagraph"/>
        <w:rPr>
          <w:color w:val="000000" w:themeColor="text1"/>
          <w:sz w:val="28"/>
          <w:szCs w:val="28"/>
        </w:rPr>
      </w:pPr>
    </w:p>
    <w:p w:rsidR="00D55560" w:rsidRDefault="00D55560" w:rsidP="00D55560">
      <w:pPr>
        <w:rPr>
          <w:color w:val="000000" w:themeColor="text1"/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Pr="00F570E8" w:rsidRDefault="00D55560" w:rsidP="00D55560">
      <w:pPr>
        <w:ind w:left="1440" w:firstLine="720"/>
        <w:rPr>
          <w:color w:val="FF0000"/>
          <w:sz w:val="28"/>
          <w:szCs w:val="28"/>
        </w:rPr>
      </w:pPr>
      <w:r w:rsidRPr="009A12C3">
        <w:rPr>
          <w:color w:val="000000" w:themeColor="text1"/>
          <w:sz w:val="48"/>
          <w:szCs w:val="48"/>
        </w:rPr>
        <w:t>List of words of the day:</w:t>
      </w:r>
      <w:r>
        <w:rPr>
          <w:color w:val="000000" w:themeColor="text1"/>
          <w:sz w:val="28"/>
          <w:szCs w:val="28"/>
        </w:rPr>
        <w:t xml:space="preserve"> </w:t>
      </w:r>
    </w:p>
    <w:p w:rsidR="00D55560" w:rsidRPr="0043220E" w:rsidRDefault="00D55560" w:rsidP="00D555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12C3">
              <w:rPr>
                <w:sz w:val="28"/>
                <w:szCs w:val="28"/>
              </w:rPr>
              <w:t xml:space="preserve">Action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9A12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13.  Connected</w:t>
            </w:r>
          </w:p>
          <w:p w:rsidR="00D55560" w:rsidRPr="009A12C3" w:rsidRDefault="00D55560" w:rsidP="009932D6">
            <w:pPr>
              <w:pStyle w:val="ListParagraph"/>
              <w:ind w:left="14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9A12C3">
              <w:rPr>
                <w:sz w:val="28"/>
                <w:szCs w:val="28"/>
              </w:rPr>
              <w:t xml:space="preserve"> </w:t>
            </w:r>
          </w:p>
        </w:tc>
      </w:tr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Pr="00FC248F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248F">
              <w:rPr>
                <w:sz w:val="28"/>
                <w:szCs w:val="28"/>
              </w:rPr>
              <w:t>Flow                                                   14.  Self-care</w:t>
            </w:r>
          </w:p>
        </w:tc>
      </w:tr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Pr="009A12C3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12C3">
              <w:rPr>
                <w:sz w:val="28"/>
                <w:szCs w:val="28"/>
              </w:rPr>
              <w:t xml:space="preserve">Mission                </w:t>
            </w:r>
            <w:r>
              <w:rPr>
                <w:sz w:val="28"/>
                <w:szCs w:val="28"/>
              </w:rPr>
              <w:t xml:space="preserve">                              15</w:t>
            </w:r>
            <w:r w:rsidRPr="009A12C3">
              <w:rPr>
                <w:sz w:val="28"/>
                <w:szCs w:val="28"/>
              </w:rPr>
              <w:t xml:space="preserve">. Aware                                             </w:t>
            </w:r>
          </w:p>
        </w:tc>
      </w:tr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Pr="009A12C3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12C3">
              <w:rPr>
                <w:sz w:val="28"/>
                <w:szCs w:val="28"/>
              </w:rPr>
              <w:t xml:space="preserve">Determined         </w:t>
            </w:r>
            <w:r>
              <w:rPr>
                <w:sz w:val="28"/>
                <w:szCs w:val="28"/>
              </w:rPr>
              <w:t xml:space="preserve">                              16</w:t>
            </w:r>
            <w:r w:rsidRPr="009A12C3">
              <w:rPr>
                <w:sz w:val="28"/>
                <w:szCs w:val="28"/>
              </w:rPr>
              <w:t>. Observant</w:t>
            </w:r>
          </w:p>
        </w:tc>
      </w:tr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Pr="009A12C3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12C3">
              <w:rPr>
                <w:sz w:val="28"/>
                <w:szCs w:val="28"/>
              </w:rPr>
              <w:t xml:space="preserve">Passionate           </w:t>
            </w:r>
            <w:r>
              <w:rPr>
                <w:sz w:val="28"/>
                <w:szCs w:val="28"/>
              </w:rPr>
              <w:t xml:space="preserve">                              17.</w:t>
            </w:r>
            <w:r w:rsidRPr="009A12C3">
              <w:rPr>
                <w:sz w:val="28"/>
                <w:szCs w:val="28"/>
              </w:rPr>
              <w:t xml:space="preserve"> calm</w:t>
            </w:r>
          </w:p>
        </w:tc>
      </w:tr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Pr="009A12C3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12C3">
              <w:rPr>
                <w:sz w:val="28"/>
                <w:szCs w:val="28"/>
              </w:rPr>
              <w:t xml:space="preserve">Persistent                       </w:t>
            </w:r>
            <w:r>
              <w:rPr>
                <w:sz w:val="28"/>
                <w:szCs w:val="28"/>
              </w:rPr>
              <w:t xml:space="preserve">                  18</w:t>
            </w:r>
            <w:r w:rsidRPr="009A12C3">
              <w:rPr>
                <w:sz w:val="28"/>
                <w:szCs w:val="28"/>
              </w:rPr>
              <w:t>. Consistent</w:t>
            </w:r>
          </w:p>
        </w:tc>
      </w:tr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Pr="009A12C3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12C3">
              <w:rPr>
                <w:sz w:val="28"/>
                <w:szCs w:val="28"/>
              </w:rPr>
              <w:t xml:space="preserve">Tenacious           </w:t>
            </w:r>
            <w:r>
              <w:rPr>
                <w:sz w:val="28"/>
                <w:szCs w:val="28"/>
              </w:rPr>
              <w:t xml:space="preserve">                              19</w:t>
            </w:r>
            <w:r w:rsidRPr="009A12C3">
              <w:rPr>
                <w:sz w:val="28"/>
                <w:szCs w:val="28"/>
              </w:rPr>
              <w:t>. Responsive</w:t>
            </w:r>
          </w:p>
        </w:tc>
      </w:tr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Pr="009A12C3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12C3">
              <w:rPr>
                <w:sz w:val="28"/>
                <w:szCs w:val="28"/>
              </w:rPr>
              <w:t xml:space="preserve">Patient                </w:t>
            </w:r>
            <w:r>
              <w:rPr>
                <w:sz w:val="28"/>
                <w:szCs w:val="28"/>
              </w:rPr>
              <w:t xml:space="preserve">                              20</w:t>
            </w:r>
            <w:r w:rsidRPr="009A12C3">
              <w:rPr>
                <w:sz w:val="28"/>
                <w:szCs w:val="28"/>
              </w:rPr>
              <w:t>. Attentive</w:t>
            </w:r>
          </w:p>
        </w:tc>
      </w:tr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Pr="009A12C3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12C3">
              <w:rPr>
                <w:sz w:val="28"/>
                <w:szCs w:val="28"/>
              </w:rPr>
              <w:t xml:space="preserve">Loving                 </w:t>
            </w:r>
            <w:r>
              <w:rPr>
                <w:sz w:val="28"/>
                <w:szCs w:val="28"/>
              </w:rPr>
              <w:t xml:space="preserve">                              21</w:t>
            </w:r>
            <w:r w:rsidRPr="009A12C3">
              <w:rPr>
                <w:sz w:val="28"/>
                <w:szCs w:val="28"/>
              </w:rPr>
              <w:t>. Empathic</w:t>
            </w:r>
          </w:p>
        </w:tc>
      </w:tr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Pr="009A12C3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12C3">
              <w:rPr>
                <w:sz w:val="28"/>
                <w:szCs w:val="28"/>
              </w:rPr>
              <w:t xml:space="preserve"> Kind                    </w:t>
            </w:r>
            <w:r>
              <w:rPr>
                <w:sz w:val="28"/>
                <w:szCs w:val="28"/>
              </w:rPr>
              <w:t xml:space="preserve">                             22</w:t>
            </w:r>
            <w:r w:rsidRPr="009A12C3">
              <w:rPr>
                <w:sz w:val="28"/>
                <w:szCs w:val="28"/>
              </w:rPr>
              <w:t>. Focus</w:t>
            </w:r>
          </w:p>
        </w:tc>
      </w:tr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Pr="009A12C3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12C3">
              <w:rPr>
                <w:sz w:val="28"/>
                <w:szCs w:val="28"/>
              </w:rPr>
              <w:t xml:space="preserve"> Present             </w:t>
            </w:r>
            <w:r>
              <w:rPr>
                <w:sz w:val="28"/>
                <w:szCs w:val="28"/>
              </w:rPr>
              <w:t xml:space="preserve">                              23</w:t>
            </w:r>
            <w:r w:rsidRPr="009A12C3">
              <w:rPr>
                <w:sz w:val="28"/>
                <w:szCs w:val="28"/>
              </w:rPr>
              <w:t>.  productive</w:t>
            </w:r>
          </w:p>
        </w:tc>
      </w:tr>
      <w:tr w:rsidR="00D55560" w:rsidRPr="009A12C3" w:rsidTr="009932D6">
        <w:trPr>
          <w:trHeight w:val="684"/>
        </w:trPr>
        <w:tc>
          <w:tcPr>
            <w:tcW w:w="8136" w:type="dxa"/>
          </w:tcPr>
          <w:p w:rsidR="00D55560" w:rsidRPr="009A12C3" w:rsidRDefault="00D55560" w:rsidP="00D5556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A12C3">
              <w:rPr>
                <w:sz w:val="28"/>
                <w:szCs w:val="28"/>
              </w:rPr>
              <w:t xml:space="preserve"> Engaged</w:t>
            </w:r>
            <w:r>
              <w:rPr>
                <w:sz w:val="28"/>
                <w:szCs w:val="28"/>
              </w:rPr>
              <w:t xml:space="preserve">                                         24. Treat</w:t>
            </w:r>
          </w:p>
        </w:tc>
      </w:tr>
    </w:tbl>
    <w:p w:rsidR="00D55560" w:rsidRDefault="00D55560" w:rsidP="00D55560">
      <w:pPr>
        <w:rPr>
          <w:color w:val="000000" w:themeColor="text1"/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Default="00D55560" w:rsidP="00D55560">
      <w:pPr>
        <w:pStyle w:val="Header"/>
        <w:rPr>
          <w:sz w:val="28"/>
          <w:szCs w:val="28"/>
        </w:rPr>
      </w:pPr>
    </w:p>
    <w:p w:rsidR="00EF0AA5" w:rsidRDefault="00D55560" w:rsidP="00EF0AA5">
      <w:pPr>
        <w:spacing w:after="0"/>
        <w:jc w:val="center"/>
        <w:rPr>
          <w:sz w:val="48"/>
        </w:rPr>
      </w:pPr>
      <w:r>
        <w:rPr>
          <w:sz w:val="48"/>
        </w:rPr>
        <w:t xml:space="preserve">Important points to remember </w:t>
      </w:r>
    </w:p>
    <w:p w:rsidR="00D55560" w:rsidRPr="009A12C3" w:rsidRDefault="00D55560" w:rsidP="00EF0AA5">
      <w:pPr>
        <w:spacing w:after="0"/>
        <w:jc w:val="center"/>
        <w:rPr>
          <w:sz w:val="48"/>
        </w:rPr>
      </w:pPr>
      <w:proofErr w:type="gramStart"/>
      <w:r>
        <w:rPr>
          <w:sz w:val="48"/>
        </w:rPr>
        <w:t>re</w:t>
      </w:r>
      <w:proofErr w:type="gramEnd"/>
      <w:r>
        <w:rPr>
          <w:sz w:val="48"/>
        </w:rPr>
        <w:t>: Positivity</w:t>
      </w:r>
    </w:p>
    <w:p w:rsidR="00D55560" w:rsidRDefault="00D55560" w:rsidP="00D55560">
      <w:pPr>
        <w:pStyle w:val="Header"/>
        <w:rPr>
          <w:sz w:val="28"/>
          <w:szCs w:val="28"/>
        </w:rPr>
      </w:pPr>
    </w:p>
    <w:p w:rsidR="00D55560" w:rsidRPr="00D1696D" w:rsidRDefault="00D55560" w:rsidP="00D55560">
      <w:pPr>
        <w:rPr>
          <w:color w:val="000000" w:themeColor="text1"/>
          <w:sz w:val="28"/>
          <w:szCs w:val="28"/>
        </w:rPr>
      </w:pPr>
      <w:r w:rsidRPr="00EF2B96">
        <w:rPr>
          <w:color w:val="000000" w:themeColor="text1"/>
          <w:sz w:val="28"/>
          <w:szCs w:val="28"/>
        </w:rPr>
        <w:t>Important points to remember as you work toward improving your emotional well-being, and consistency in approaching situations from a more positive frame of reference.</w:t>
      </w:r>
      <w:r>
        <w:rPr>
          <w:color w:val="000000" w:themeColor="text1"/>
          <w:sz w:val="28"/>
          <w:szCs w:val="28"/>
        </w:rPr>
        <w:t xml:space="preserve"> </w:t>
      </w:r>
    </w:p>
    <w:p w:rsidR="00D55560" w:rsidRPr="0010025F" w:rsidRDefault="00D55560" w:rsidP="00D55560">
      <w:pPr>
        <w:rPr>
          <w:color w:val="000000" w:themeColor="text1"/>
          <w:sz w:val="28"/>
          <w:szCs w:val="28"/>
        </w:rPr>
      </w:pPr>
      <w:r w:rsidRPr="0010025F">
        <w:rPr>
          <w:color w:val="000000" w:themeColor="text1"/>
          <w:sz w:val="28"/>
          <w:szCs w:val="28"/>
        </w:rPr>
        <w:t>Having a positive state of mind/emotional well-being is NOT about always being positive.  It is okay if some days there are negat</w:t>
      </w:r>
      <w:r>
        <w:rPr>
          <w:color w:val="000000" w:themeColor="text1"/>
          <w:sz w:val="28"/>
          <w:szCs w:val="28"/>
        </w:rPr>
        <w:t xml:space="preserve">ive thoughts in your planner.  </w:t>
      </w:r>
      <w:r w:rsidRPr="0010025F">
        <w:rPr>
          <w:color w:val="000000" w:themeColor="text1"/>
          <w:sz w:val="28"/>
          <w:szCs w:val="28"/>
        </w:rPr>
        <w:t>The planner is not intended to, nor will it erase all negative thoughts and experiences from your day.</w:t>
      </w:r>
    </w:p>
    <w:p w:rsidR="00D55560" w:rsidRPr="0010025F" w:rsidRDefault="00D55560" w:rsidP="00D55560">
      <w:pPr>
        <w:rPr>
          <w:color w:val="000000" w:themeColor="text1"/>
          <w:sz w:val="28"/>
          <w:szCs w:val="28"/>
        </w:rPr>
      </w:pPr>
      <w:r w:rsidRPr="0010025F">
        <w:rPr>
          <w:color w:val="000000" w:themeColor="text1"/>
          <w:sz w:val="28"/>
          <w:szCs w:val="28"/>
        </w:rPr>
        <w:t>The goal of the planner is to shorten the duration and level of affect the negative experiences have on you.  It is a tool to help you reframe your thoughts and emotions around a situation/experience so that you can take action and remain productive towards your daily tasks, goals and dreams.</w:t>
      </w:r>
    </w:p>
    <w:p w:rsidR="00D55560" w:rsidRDefault="00D55560" w:rsidP="00D555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Remember: </w:t>
      </w:r>
      <w:r w:rsidRPr="0010025F">
        <w:rPr>
          <w:color w:val="000000" w:themeColor="text1"/>
          <w:sz w:val="28"/>
          <w:szCs w:val="28"/>
        </w:rPr>
        <w:t>Positivity is a choice, but nothing is possible 100% of the time.  You must be realistic a</w:t>
      </w:r>
      <w:r>
        <w:rPr>
          <w:color w:val="000000" w:themeColor="text1"/>
          <w:sz w:val="28"/>
          <w:szCs w:val="28"/>
        </w:rPr>
        <w:t>bout your goals and expectation while working to have a more positive mindset</w:t>
      </w:r>
      <w:r w:rsidRPr="0010025F">
        <w:rPr>
          <w:color w:val="000000" w:themeColor="text1"/>
          <w:sz w:val="28"/>
          <w:szCs w:val="28"/>
        </w:rPr>
        <w:t>.</w:t>
      </w:r>
    </w:p>
    <w:p w:rsidR="00D55560" w:rsidRDefault="00D55560" w:rsidP="00D555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This planner was designed to help you feel less stressed</w:t>
      </w:r>
      <w:r w:rsidRPr="00D164FB">
        <w:rPr>
          <w:sz w:val="28"/>
          <w:szCs w:val="28"/>
        </w:rPr>
        <w:t>.  If you’re</w:t>
      </w:r>
      <w:r>
        <w:rPr>
          <w:color w:val="000000" w:themeColor="text1"/>
          <w:sz w:val="28"/>
          <w:szCs w:val="28"/>
        </w:rPr>
        <w:t xml:space="preserve"> less stressed </w:t>
      </w:r>
      <w:r w:rsidRPr="00D164FB">
        <w:rPr>
          <w:sz w:val="28"/>
          <w:szCs w:val="28"/>
        </w:rPr>
        <w:t>you’ll fin</w:t>
      </w:r>
      <w:r>
        <w:rPr>
          <w:sz w:val="28"/>
          <w:szCs w:val="28"/>
        </w:rPr>
        <w:t xml:space="preserve">d </w:t>
      </w:r>
      <w:r w:rsidRPr="002248E9">
        <w:rPr>
          <w:color w:val="000000" w:themeColor="text1"/>
          <w:sz w:val="28"/>
          <w:szCs w:val="28"/>
        </w:rPr>
        <w:t>your</w:t>
      </w:r>
      <w:r>
        <w:rPr>
          <w:color w:val="000000" w:themeColor="text1"/>
          <w:sz w:val="28"/>
          <w:szCs w:val="28"/>
        </w:rPr>
        <w:t xml:space="preserve"> home will be calmer, and have much less tension.</w:t>
      </w:r>
    </w:p>
    <w:p w:rsidR="00D55560" w:rsidRDefault="00D55560" w:rsidP="00D555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Children learn </w:t>
      </w:r>
      <w:r w:rsidRPr="00D164FB">
        <w:rPr>
          <w:sz w:val="28"/>
          <w:szCs w:val="28"/>
        </w:rPr>
        <w:t>more</w:t>
      </w:r>
      <w:r>
        <w:rPr>
          <w:color w:val="000000" w:themeColor="text1"/>
          <w:sz w:val="28"/>
          <w:szCs w:val="28"/>
        </w:rPr>
        <w:t xml:space="preserve"> from how we act then what we say. Utilizing the planner will make you a g</w:t>
      </w:r>
      <w:r w:rsidRPr="00AE72FD">
        <w:rPr>
          <w:color w:val="000000" w:themeColor="text1"/>
          <w:sz w:val="28"/>
          <w:szCs w:val="28"/>
        </w:rPr>
        <w:t>reat role model for your children, spouse, friends etc</w:t>
      </w:r>
      <w:r>
        <w:rPr>
          <w:color w:val="000000" w:themeColor="text1"/>
          <w:sz w:val="28"/>
          <w:szCs w:val="28"/>
        </w:rPr>
        <w:t xml:space="preserve">. </w:t>
      </w:r>
    </w:p>
    <w:p w:rsidR="00D55560" w:rsidRDefault="00D55560" w:rsidP="00D55560">
      <w:pPr>
        <w:rPr>
          <w:color w:val="000000" w:themeColor="text1"/>
          <w:sz w:val="28"/>
          <w:szCs w:val="28"/>
        </w:rPr>
      </w:pPr>
      <w:r w:rsidRPr="0010025F">
        <w:rPr>
          <w:color w:val="000000" w:themeColor="text1"/>
          <w:sz w:val="28"/>
          <w:szCs w:val="28"/>
        </w:rPr>
        <w:lastRenderedPageBreak/>
        <w:t>Being able to change a negative thought or situation into a positive one will take time and practice, when done successfully, it will completely change the direction of your day!</w:t>
      </w:r>
    </w:p>
    <w:p w:rsidR="00D55560" w:rsidRDefault="00D55560" w:rsidP="00D55560">
      <w:pPr>
        <w:rPr>
          <w:color w:val="000000" w:themeColor="text1"/>
          <w:sz w:val="28"/>
          <w:szCs w:val="28"/>
        </w:rPr>
      </w:pPr>
    </w:p>
    <w:p w:rsidR="00D55560" w:rsidRPr="00121478" w:rsidRDefault="00D55560" w:rsidP="00D55560">
      <w:pPr>
        <w:rPr>
          <w:strike/>
          <w:color w:val="000000" w:themeColor="text1"/>
          <w:sz w:val="28"/>
          <w:szCs w:val="28"/>
        </w:rPr>
      </w:pPr>
      <w:r w:rsidRPr="0010025F">
        <w:rPr>
          <w:color w:val="000000" w:themeColor="text1"/>
          <w:sz w:val="28"/>
          <w:szCs w:val="28"/>
        </w:rPr>
        <w:t>Parenting and prioritizing your emotional well-being</w:t>
      </w:r>
      <w:r>
        <w:rPr>
          <w:color w:val="000000" w:themeColor="text1"/>
          <w:sz w:val="28"/>
          <w:szCs w:val="28"/>
        </w:rPr>
        <w:t xml:space="preserve"> will develop as you and the situations you face change.  </w:t>
      </w:r>
    </w:p>
    <w:p w:rsidR="00D55560" w:rsidRDefault="00D55560" w:rsidP="00D55560">
      <w:pPr>
        <w:rPr>
          <w:color w:val="000000" w:themeColor="text1"/>
          <w:sz w:val="28"/>
          <w:szCs w:val="28"/>
        </w:rPr>
      </w:pPr>
      <w:r w:rsidRPr="0010025F">
        <w:rPr>
          <w:color w:val="000000" w:themeColor="text1"/>
          <w:sz w:val="28"/>
          <w:szCs w:val="28"/>
        </w:rPr>
        <w:t>Nobody stays</w:t>
      </w:r>
      <w:r>
        <w:rPr>
          <w:color w:val="000000" w:themeColor="text1"/>
          <w:sz w:val="28"/>
          <w:szCs w:val="28"/>
        </w:rPr>
        <w:t xml:space="preserve"> </w:t>
      </w:r>
      <w:r w:rsidRPr="00D164FB">
        <w:rPr>
          <w:sz w:val="28"/>
          <w:szCs w:val="28"/>
        </w:rPr>
        <w:t>the same</w:t>
      </w:r>
      <w:r>
        <w:rPr>
          <w:color w:val="000000" w:themeColor="text1"/>
          <w:sz w:val="28"/>
          <w:szCs w:val="28"/>
        </w:rPr>
        <w:t xml:space="preserve"> forever</w:t>
      </w:r>
      <w:r w:rsidRPr="0010025F">
        <w:rPr>
          <w:color w:val="000000" w:themeColor="text1"/>
          <w:sz w:val="28"/>
          <w:szCs w:val="28"/>
        </w:rPr>
        <w:t>.  As you and your children evolve/grow so must your parenting strategies.  In addition</w:t>
      </w:r>
      <w:r>
        <w:rPr>
          <w:color w:val="000000" w:themeColor="text1"/>
          <w:sz w:val="28"/>
          <w:szCs w:val="28"/>
        </w:rPr>
        <w:t xml:space="preserve"> to that</w:t>
      </w:r>
      <w:r w:rsidRPr="0010025F">
        <w:rPr>
          <w:color w:val="000000" w:themeColor="text1"/>
          <w:sz w:val="28"/>
          <w:szCs w:val="28"/>
        </w:rPr>
        <w:t>, your emotional intelligence (how you react to and handle situations) will also need to grow and evolve.</w:t>
      </w:r>
      <w:r>
        <w:rPr>
          <w:color w:val="000000" w:themeColor="text1"/>
          <w:sz w:val="28"/>
          <w:szCs w:val="28"/>
        </w:rPr>
        <w:t xml:space="preserve">  </w:t>
      </w:r>
    </w:p>
    <w:p w:rsidR="00D55560" w:rsidRDefault="00D55560" w:rsidP="00D555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Using the planner is not only a tool to help you make your emotional well-being a priority which will allow you to stay more productive.  The planner will also serve as a method for you to </w:t>
      </w:r>
      <w:r w:rsidRPr="00D164FB">
        <w:rPr>
          <w:sz w:val="28"/>
          <w:szCs w:val="28"/>
        </w:rPr>
        <w:t xml:space="preserve">track </w:t>
      </w:r>
      <w:r>
        <w:rPr>
          <w:color w:val="000000" w:themeColor="text1"/>
          <w:sz w:val="28"/>
          <w:szCs w:val="28"/>
        </w:rPr>
        <w:t xml:space="preserve">your evolution in this area.  When you are feeling down about your mindset, and/or a situation you are facing, you can look back and see just how </w:t>
      </w:r>
      <w:r w:rsidRPr="00D164FB">
        <w:rPr>
          <w:sz w:val="28"/>
          <w:szCs w:val="28"/>
        </w:rPr>
        <w:t>far you’ve come.</w:t>
      </w:r>
      <w:r>
        <w:rPr>
          <w:color w:val="000000" w:themeColor="text1"/>
          <w:sz w:val="28"/>
          <w:szCs w:val="28"/>
        </w:rPr>
        <w:t xml:space="preserve">  It will be right there “in front of you; </w:t>
      </w:r>
      <w:r w:rsidRPr="00D164FB">
        <w:rPr>
          <w:sz w:val="28"/>
          <w:szCs w:val="28"/>
        </w:rPr>
        <w:t>seeing it in</w:t>
      </w:r>
      <w:r w:rsidRPr="002248E9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black and white will make the self-doubt/disappointment you are experiencing at that moment melt away, because your progress will be undeniable!</w:t>
      </w:r>
    </w:p>
    <w:p w:rsidR="00D55560" w:rsidRDefault="00D55560" w:rsidP="00D555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One final note: for some people being positive is more innate than others.  Anyone of you can learn to and/or enhance your ability to face adversity from a more positive perspective.  Remember: that like any skill emotional well-being and a positive mindset is learned.  It takes time, persistence, patience, consistency and practice.  </w:t>
      </w:r>
    </w:p>
    <w:p w:rsidR="00D55560" w:rsidRPr="002248E9" w:rsidRDefault="00D55560" w:rsidP="00D55560">
      <w:pPr>
        <w:rPr>
          <w:b/>
          <w:color w:val="000000" w:themeColor="text1"/>
          <w:sz w:val="36"/>
          <w:szCs w:val="28"/>
        </w:rPr>
      </w:pPr>
      <w:r w:rsidRPr="002248E9">
        <w:rPr>
          <w:b/>
          <w:color w:val="000000" w:themeColor="text1"/>
          <w:sz w:val="36"/>
          <w:szCs w:val="28"/>
        </w:rPr>
        <w:t xml:space="preserve">Be kind and patient with yourself as you embark on this journey of making your emotional well-being and positivity a priority.  </w:t>
      </w:r>
    </w:p>
    <w:p w:rsidR="00D55560" w:rsidRPr="004C0D3C" w:rsidRDefault="00D55560" w:rsidP="00D55560">
      <w:pPr>
        <w:rPr>
          <w:color w:val="000000" w:themeColor="text1"/>
          <w:sz w:val="28"/>
          <w:szCs w:val="28"/>
        </w:rPr>
      </w:pPr>
    </w:p>
    <w:p w:rsidR="00D55560" w:rsidRPr="004C0D3C" w:rsidRDefault="00D55560" w:rsidP="00D55560">
      <w:pPr>
        <w:pStyle w:val="ListParagraph"/>
        <w:rPr>
          <w:color w:val="000000" w:themeColor="text1"/>
          <w:sz w:val="28"/>
          <w:szCs w:val="28"/>
        </w:rPr>
      </w:pPr>
    </w:p>
    <w:p w:rsidR="00C46C50" w:rsidRDefault="00C46C50"/>
    <w:sectPr w:rsidR="00C46C50" w:rsidSect="00C46C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61" w:rsidRDefault="00485661" w:rsidP="00D55560">
      <w:pPr>
        <w:spacing w:after="0" w:line="240" w:lineRule="auto"/>
      </w:pPr>
      <w:r>
        <w:separator/>
      </w:r>
    </w:p>
  </w:endnote>
  <w:endnote w:type="continuationSeparator" w:id="0">
    <w:p w:rsidR="00485661" w:rsidRDefault="00485661" w:rsidP="00D5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61" w:rsidRDefault="00485661" w:rsidP="00D55560">
      <w:pPr>
        <w:spacing w:after="0" w:line="240" w:lineRule="auto"/>
      </w:pPr>
      <w:r>
        <w:separator/>
      </w:r>
    </w:p>
  </w:footnote>
  <w:footnote w:type="continuationSeparator" w:id="0">
    <w:p w:rsidR="00485661" w:rsidRDefault="00485661" w:rsidP="00D5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60" w:rsidRDefault="00D55560" w:rsidP="00D55560">
    <w:pPr>
      <w:pStyle w:val="Header"/>
      <w:rPr>
        <w:sz w:val="28"/>
        <w:szCs w:val="28"/>
      </w:rPr>
    </w:pPr>
    <w:r w:rsidRPr="00D55560">
      <w:rPr>
        <w:noProof/>
        <w:sz w:val="28"/>
        <w:szCs w:val="28"/>
        <w:lang w:val="en-US" w:eastAsia="en-US"/>
      </w:rPr>
      <w:drawing>
        <wp:inline distT="0" distB="0" distL="0" distR="0">
          <wp:extent cx="638175" cy="523875"/>
          <wp:effectExtent l="0" t="0" r="0" b="0"/>
          <wp:docPr id="1" name="Picture 99" descr="blue infinity 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infinity sig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5560" w:rsidRDefault="00D55560" w:rsidP="00D55560">
    <w:pPr>
      <w:pStyle w:val="Header"/>
      <w:rPr>
        <w:sz w:val="28"/>
        <w:szCs w:val="28"/>
      </w:rPr>
    </w:pPr>
    <w:r>
      <w:rPr>
        <w:sz w:val="28"/>
        <w:szCs w:val="28"/>
      </w:rPr>
      <w:t>Possibilities R Infinite</w:t>
    </w:r>
  </w:p>
  <w:p w:rsidR="00772AF9" w:rsidRPr="003977C6" w:rsidRDefault="00772AF9" w:rsidP="00D55560">
    <w:pPr>
      <w:pStyle w:val="Header"/>
      <w:rPr>
        <w:sz w:val="28"/>
        <w:szCs w:val="28"/>
      </w:rPr>
    </w:pPr>
    <w:r>
      <w:rPr>
        <w:sz w:val="28"/>
        <w:szCs w:val="28"/>
      </w:rPr>
      <w:t xml:space="preserve">Sharon </w:t>
    </w:r>
    <w:proofErr w:type="spellStart"/>
    <w:r>
      <w:rPr>
        <w:sz w:val="28"/>
        <w:szCs w:val="28"/>
      </w:rPr>
      <w:t>Birn</w:t>
    </w:r>
    <w:proofErr w:type="spellEnd"/>
    <w:r>
      <w:rPr>
        <w:sz w:val="28"/>
        <w:szCs w:val="28"/>
      </w:rPr>
      <w:t xml:space="preserve"> Coaching</w:t>
    </w:r>
  </w:p>
  <w:p w:rsidR="00D55560" w:rsidRDefault="00D55560">
    <w:pPr>
      <w:pStyle w:val="Header"/>
    </w:pPr>
  </w:p>
  <w:p w:rsidR="00D55560" w:rsidRDefault="00D55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77FA"/>
    <w:multiLevelType w:val="hybridMultilevel"/>
    <w:tmpl w:val="39061E9A"/>
    <w:lvl w:ilvl="0" w:tplc="D37241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2109E6"/>
    <w:multiLevelType w:val="hybridMultilevel"/>
    <w:tmpl w:val="3FC0F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60"/>
    <w:rsid w:val="00485661"/>
    <w:rsid w:val="005B37C5"/>
    <w:rsid w:val="00772AF9"/>
    <w:rsid w:val="00C46C50"/>
    <w:rsid w:val="00D55560"/>
    <w:rsid w:val="00EF0AA5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20F0E-4A02-493D-9F08-74CA652F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60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60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60"/>
  </w:style>
  <w:style w:type="paragraph" w:styleId="ListParagraph">
    <w:name w:val="List Paragraph"/>
    <w:basedOn w:val="Normal"/>
    <w:uiPriority w:val="34"/>
    <w:qFormat/>
    <w:rsid w:val="00D55560"/>
    <w:pPr>
      <w:ind w:left="720"/>
      <w:contextualSpacing/>
    </w:pPr>
  </w:style>
  <w:style w:type="table" w:styleId="TableGrid">
    <w:name w:val="Table Grid"/>
    <w:basedOn w:val="TableNormal"/>
    <w:uiPriority w:val="59"/>
    <w:rsid w:val="00D55560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dcterms:created xsi:type="dcterms:W3CDTF">2021-07-31T23:41:00Z</dcterms:created>
  <dcterms:modified xsi:type="dcterms:W3CDTF">2021-07-31T23:41:00Z</dcterms:modified>
</cp:coreProperties>
</file>